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568495432"/>
        <w:docPartObj>
          <w:docPartGallery w:val="Cover Pages"/>
          <w:docPartUnique/>
        </w:docPartObj>
      </w:sdtPr>
      <w:sdtEndPr/>
      <w:sdtContent>
        <w:p w:rsidR="00DF2111" w:rsidRDefault="00023FF4">
          <w:pPr>
            <w:rPr>
              <w:b/>
              <w:sz w:val="48"/>
              <w:szCs w:val="48"/>
            </w:rPr>
          </w:pPr>
          <w:r>
            <w:t xml:space="preserve">  </w:t>
          </w:r>
          <w:r w:rsidR="00DF2111" w:rsidRPr="00023FF4">
            <w:rPr>
              <w:b/>
              <w:sz w:val="48"/>
              <w:szCs w:val="48"/>
            </w:rPr>
            <w:t>VYSOKÁ   ŠKOLA   BÁŇSKÁ</w:t>
          </w:r>
        </w:p>
        <w:p w:rsidR="00023FF4" w:rsidRPr="00023FF4" w:rsidRDefault="00023FF4">
          <w:pPr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   TECHNICKÁ UNIVERZITA</w:t>
          </w:r>
        </w:p>
        <w:p w:rsidR="00BB433B" w:rsidRPr="00023FF4" w:rsidRDefault="00CB7796">
          <w:r w:rsidRPr="00AF2122">
            <w:rPr>
              <w:noProof/>
              <w:lang w:eastAsia="cs-CZ"/>
            </w:rPr>
            <w:drawing>
              <wp:anchor distT="0" distB="0" distL="114300" distR="114300" simplePos="0" relativeHeight="251665408" behindDoc="0" locked="0" layoutInCell="1" allowOverlap="1" wp14:anchorId="6A02E0AE" wp14:editId="0B725572">
                <wp:simplePos x="0" y="0"/>
                <wp:positionH relativeFrom="margin">
                  <wp:posOffset>4186555</wp:posOffset>
                </wp:positionH>
                <wp:positionV relativeFrom="paragraph">
                  <wp:posOffset>-308610</wp:posOffset>
                </wp:positionV>
                <wp:extent cx="1987754" cy="1148006"/>
                <wp:effectExtent l="0" t="0" r="0" b="0"/>
                <wp:wrapNone/>
                <wp:docPr id="6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754" cy="114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23FF4">
            <w:t xml:space="preserve">                                             </w:t>
          </w:r>
          <w:r w:rsidR="00DF2111">
            <w:rPr>
              <w:noProof/>
              <w:color w:val="0000FF"/>
              <w:lang w:eastAsia="cs-CZ"/>
            </w:rPr>
            <w:drawing>
              <wp:inline distT="0" distB="0" distL="0" distR="0" wp14:anchorId="76D691CE" wp14:editId="20A494CF">
                <wp:extent cx="714375" cy="819150"/>
                <wp:effectExtent l="0" t="0" r="9525" b="0"/>
                <wp:docPr id="21" name="Obrázek 21" descr="http://www.vsb.cz/.content/znaky/erb-vsb-m.jpg">
                  <a:hlinkClick xmlns:a="http://schemas.openxmlformats.org/drawingml/2006/main" r:id="rId11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http://www.vsb.cz/.content/znaky/erb-vsb-m.jpg">
                          <a:hlinkClick r:id="rId11" tgtFrame="&quot;_self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F2111">
            <w:rPr>
              <w:color w:val="FFFFFF" w:themeColor="background1"/>
              <w:sz w:val="96"/>
              <w:szCs w:val="96"/>
            </w:rPr>
            <w:t xml:space="preserve"> </w:t>
          </w:r>
          <w:r w:rsidR="00C91452" w:rsidRPr="00AF2122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74A7E87" wp14:editId="6FE4B75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Obdélní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1452" w:rsidRDefault="00C91452">
                                  <w:pPr>
                                    <w:pStyle w:val="Bezmez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Obdélní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43547625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91452" w:rsidRDefault="00904C3F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Vypracoval : </w:t>
                                      </w:r>
                                      <w:r w:rsidR="000F7736">
                                        <w:rPr>
                                          <w:color w:val="FFFFFF" w:themeColor="background1"/>
                                        </w:rPr>
                                        <w:t>K o v a l s k ý   P a v e l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polečnost"/>
                                    <w:id w:val="-70518255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C91452" w:rsidRDefault="00DF2111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Managing Director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10037267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91452" w:rsidRDefault="00904C3F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               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274A7E87" id="Skupina 453" o:spid="_x0000_s1026" style="position:absolute;margin-left:193.95pt;margin-top:0;width:245.15pt;height:11in;z-index:25166028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">
                    <v:rect id="Obdélník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aJ8QA&#10;AADcAAAADwAAAGRycy9kb3ducmV2LnhtbESPQWsCMRSE70L/Q3iF3jSrVNGtUVqh1ZtoK/b42Dx3&#10;F5OXNYm6/nsjFHocZuYbZjpvrREX8qF2rKDfy0AQF07XXCr4+f7sjkGEiKzROCYFNwownz11pphr&#10;d+UNXbaxFAnCIUcFVYxNLmUoKrIYeq4hTt7BeYsxSV9K7fGa4NbIQZaNpMWa00KFDS0qKo7bs1XQ&#10;LD78ZBzN+WRG6/Xvxu37u6+lUi/P7fsbiEht/A//tVdawetwAo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mifEAAAA3AAAAA8AAAAAAAAAAAAAAAAAmAIAAGRycy9k&#10;b3ducmV2LnhtbFBLBQYAAAAABAAEAPUAAACJAwAAAAA=&#10;" fillcolor="#a0c7c5 [1945]" stroked="f" strokecolor="white" strokeweight="1pt">
                      <v:fill r:id="rId13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w+MEA&#10;AADcAAAADwAAAGRycy9kb3ducmV2LnhtbERPy4rCMBTdC/MP4QruNPXV0WqUQRgUV9bxAy7NtSk2&#10;N6WJ2vHrzWJglofzXm87W4sHtb5yrGA8SkAQF05XXCq4/HwPFyB8QNZYOyYFv+Rhu/norTHT7sk5&#10;Pc6hFDGEfYYKTAhNJqUvDFn0I9cQR+7qWoshwraUusVnDLe1nCRJKi1WHBsMNrQzVNzOd6vgNJOF&#10;eZn8c/+aHxeNzZeTw3Sp1KDffa1ABOrCv/jPfdAKZmmcH8/E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48PjBAAAA3AAAAA8AAAAAAAAAAAAAAAAAmAIAAGRycy9kb3du&#10;cmV2LnhtbFBLBQYAAAAABAAEAPUAAACGAwAAAAA=&#10;" fillcolor="#1c6194 [2405]" stroked="f" strokecolor="#d8d8d8"/>
                    <v:rect id="Obdélník 461" o:spid="_x0000_s1029" style="position:absolute;left:138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tkcUA&#10;AADcAAAADwAAAGRycy9kb3ducmV2LnhtbESP3WoCMRSE7wXfIRyhd5pVWmm3ZkUUwRaKaO39YXPc&#10;HzcncRPX7ds3hUIvh5n5hlkse9OIjlpfWVYwnSQgiHOrKy4UnD6342cQPiBrbCyTgm/ysMyGgwWm&#10;2t75QN0xFCJC2KeooAzBpVL6vCSDfmIdcfTOtjUYomwLqVu8R7hp5CxJ5tJgxXGhREfrkvLL8WYU&#10;yI/OfW3rl+R0cJv9m3uvr0+4Ueph1K9eQQTqw3/4r73TCh7nU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i2R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C91452" w:rsidRDefault="00C91452">
                            <w:pPr>
                              <w:pStyle w:val="Bezmez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Obdélník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43547625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C91452" w:rsidRDefault="00904C3F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Vypracoval : </w:t>
                                </w:r>
                                <w:r w:rsidR="000F7736">
                                  <w:rPr>
                                    <w:color w:val="FFFFFF" w:themeColor="background1"/>
                                  </w:rPr>
                                  <w:t>K o v a l s k ý   P a v e l</w:t>
                                </w:r>
                                <w:proofErr w:type="gram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polečnost"/>
                              <w:id w:val="-70518255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91452" w:rsidRDefault="00DF2111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Managing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Director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10037267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91452" w:rsidRDefault="00904C3F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               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91452" w:rsidRPr="00AF2122" w:rsidRDefault="00CB7796">
          <w:r w:rsidRPr="00AF2122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F561B90" wp14:editId="656C2FD0">
                    <wp:simplePos x="0" y="0"/>
                    <wp:positionH relativeFrom="page">
                      <wp:posOffset>133351</wp:posOffset>
                    </wp:positionH>
                    <wp:positionV relativeFrom="page">
                      <wp:posOffset>7067550</wp:posOffset>
                    </wp:positionV>
                    <wp:extent cx="7239000" cy="1600200"/>
                    <wp:effectExtent l="0" t="0" r="19050" b="1905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9000" cy="160020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1452" w:rsidRPr="00B42DFA" w:rsidRDefault="00E77B75" w:rsidP="00A427BE">
                                <w:pPr>
                                  <w:pStyle w:val="Bezmezer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Název"/>
                                    <w:id w:val="82987125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734C8">
                                      <w:rPr>
                                        <w:sz w:val="72"/>
                                        <w:szCs w:val="72"/>
                                      </w:rPr>
                                      <w:t>A</w:t>
                                    </w:r>
                                    <w:r w:rsidR="00904C3F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SSESSMENT </w:t>
                                    </w:r>
                                    <w:r w:rsidR="002734C8">
                                      <w:rPr>
                                        <w:sz w:val="72"/>
                                        <w:szCs w:val="72"/>
                                      </w:rPr>
                                      <w:t>C</w:t>
                                    </w:r>
                                    <w:r w:rsidR="007A5936">
                                      <w:rPr>
                                        <w:sz w:val="72"/>
                                        <w:szCs w:val="72"/>
                                      </w:rPr>
                                      <w:t>ENTRUM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F561B90" id="Obdélník 16" o:spid="_x0000_s1031" style="position:absolute;margin-left:10.5pt;margin-top:556.5pt;width:570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" o:allowincell="f" fillcolor="#ddd" strokecolor="black [3213]" strokeweight="1.5pt">
                    <v:textbox inset="14.4pt,,14.4pt">
                      <w:txbxContent>
                        <w:p w:rsidR="00C91452" w:rsidRPr="00B42DFA" w:rsidRDefault="00AE4DCE" w:rsidP="00A427BE">
                          <w:pPr>
                            <w:pStyle w:val="Bezmezer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Název"/>
                              <w:id w:val="82987125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34C8">
                                <w:rPr>
                                  <w:sz w:val="72"/>
                                  <w:szCs w:val="72"/>
                                </w:rPr>
                                <w:t>A</w:t>
                              </w:r>
                              <w:r w:rsidR="00904C3F">
                                <w:rPr>
                                  <w:sz w:val="72"/>
                                  <w:szCs w:val="72"/>
                                </w:rPr>
                                <w:t xml:space="preserve">SSESSMENT </w:t>
                              </w:r>
                              <w:r w:rsidR="002734C8">
                                <w:rPr>
                                  <w:sz w:val="72"/>
                                  <w:szCs w:val="72"/>
                                </w:rPr>
                                <w:t>C</w:t>
                              </w:r>
                              <w:r w:rsidR="007A5936">
                                <w:rPr>
                                  <w:sz w:val="72"/>
                                  <w:szCs w:val="72"/>
                                </w:rPr>
                                <w:t>ENTRUM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02502">
            <w:rPr>
              <w:noProof/>
              <w:lang w:eastAsia="cs-CZ"/>
            </w:rPr>
            <w:drawing>
              <wp:inline distT="0" distB="0" distL="0" distR="0" wp14:anchorId="55F84900" wp14:editId="3115741F">
                <wp:extent cx="5019675" cy="2190750"/>
                <wp:effectExtent l="0" t="0" r="9525" b="0"/>
                <wp:docPr id="20" name="Obrázek 20" descr="IMG_83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IMG_83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967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cs-CZ"/>
            </w:rPr>
            <w:drawing>
              <wp:inline distT="0" distB="0" distL="0" distR="0" wp14:anchorId="027329DD" wp14:editId="1719BAF6">
                <wp:extent cx="3600450" cy="2181225"/>
                <wp:effectExtent l="0" t="0" r="0" b="9525"/>
                <wp:docPr id="29" name="Obrázek 29" descr="_MG_7909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4" descr="_MG_7909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8455" cy="2192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91452" w:rsidRPr="00AF2122">
            <w:br w:type="page"/>
          </w:r>
        </w:p>
      </w:sdtContent>
    </w:sdt>
    <w:p w:rsidR="00BD5D90" w:rsidRPr="00AF2122" w:rsidRDefault="00BD5D90" w:rsidP="00721624">
      <w:pPr>
        <w:pStyle w:val="Odstavecseseznamem"/>
        <w:spacing w:before="0" w:after="0"/>
        <w:ind w:left="0"/>
        <w:jc w:val="both"/>
        <w:rPr>
          <w:sz w:val="24"/>
          <w:szCs w:val="24"/>
        </w:rPr>
      </w:pPr>
    </w:p>
    <w:p w:rsidR="00BD5D90" w:rsidRPr="00AF2122" w:rsidRDefault="00BD5D90" w:rsidP="00721624">
      <w:pPr>
        <w:pStyle w:val="Odstavecseseznamem"/>
        <w:spacing w:before="0" w:after="0"/>
        <w:ind w:left="0"/>
        <w:jc w:val="both"/>
        <w:rPr>
          <w:sz w:val="24"/>
          <w:szCs w:val="24"/>
        </w:rPr>
      </w:pPr>
    </w:p>
    <w:p w:rsidR="00AC672D" w:rsidRPr="00AF2122" w:rsidRDefault="00E220D9" w:rsidP="00FB6FDC">
      <w:pPr>
        <w:pStyle w:val="Nadpis1"/>
        <w:ind w:left="720"/>
      </w:pPr>
      <w:bookmarkStart w:id="1" w:name="_Toc384226864"/>
      <w:r w:rsidRPr="00AF2122">
        <w:t>ASSESSMENT CENTRE</w:t>
      </w:r>
      <w:bookmarkEnd w:id="1"/>
    </w:p>
    <w:p w:rsidR="0013614E" w:rsidRPr="00AF2122" w:rsidRDefault="0013614E" w:rsidP="00AC672D">
      <w:pPr>
        <w:pStyle w:val="Odstavecseseznamem"/>
      </w:pPr>
    </w:p>
    <w:p w:rsidR="00486EF5" w:rsidRPr="00AF2122" w:rsidRDefault="00486EF5" w:rsidP="00721624">
      <w:pPr>
        <w:spacing w:before="0" w:after="0"/>
        <w:jc w:val="both"/>
        <w:rPr>
          <w:sz w:val="24"/>
          <w:szCs w:val="24"/>
        </w:rPr>
      </w:pPr>
      <w:r w:rsidRPr="00AF2122">
        <w:rPr>
          <w:b/>
          <w:sz w:val="24"/>
          <w:szCs w:val="24"/>
        </w:rPr>
        <w:t>Assessment centre</w:t>
      </w:r>
      <w:r w:rsidRPr="00AF2122">
        <w:rPr>
          <w:sz w:val="24"/>
          <w:szCs w:val="24"/>
        </w:rPr>
        <w:t xml:space="preserve"> (dále AC) </w:t>
      </w:r>
      <w:r w:rsidR="00E220D9" w:rsidRPr="00AF2122">
        <w:rPr>
          <w:sz w:val="24"/>
          <w:szCs w:val="24"/>
        </w:rPr>
        <w:t>je jednou z metod výběru pracovníků. Jedná se o soubor metod a úkolů, aplikovaných na skupinu osob za účelem obsaz</w:t>
      </w:r>
      <w:r w:rsidR="0045561B" w:rsidRPr="00AF2122">
        <w:rPr>
          <w:sz w:val="24"/>
          <w:szCs w:val="24"/>
        </w:rPr>
        <w:t xml:space="preserve">ení pracovní pozice, které nám pomáhají odhalit tvrdé kompetence (profesní znalosti a dovednosti), ale hlavně měkké kompetence.  </w:t>
      </w:r>
    </w:p>
    <w:p w:rsidR="00721624" w:rsidRPr="00AF2122" w:rsidRDefault="00721624" w:rsidP="00721624">
      <w:pPr>
        <w:spacing w:before="0" w:after="0"/>
        <w:jc w:val="both"/>
        <w:rPr>
          <w:sz w:val="24"/>
          <w:szCs w:val="24"/>
        </w:rPr>
      </w:pPr>
    </w:p>
    <w:p w:rsidR="004C658E" w:rsidRPr="00AF2122" w:rsidRDefault="004C658E" w:rsidP="00721624">
      <w:pPr>
        <w:spacing w:before="0"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 xml:space="preserve">U AC se nejčastěji </w:t>
      </w:r>
      <w:r w:rsidR="00DE0A35" w:rsidRPr="00AF2122">
        <w:rPr>
          <w:sz w:val="24"/>
          <w:szCs w:val="24"/>
        </w:rPr>
        <w:t xml:space="preserve">využívají nástroje na hodnocení uchazečů jako modelová situace, hra, případová studie, prezentace apod. Aby bylo možné sledovat úroveň  jednotlivých kompetencí, je potřebné zvolit adekvátní nástroj a přizpůsobit ho úrovni dané pozice. </w:t>
      </w:r>
    </w:p>
    <w:p w:rsidR="00EE0406" w:rsidRPr="00AF2122" w:rsidRDefault="00EE0406" w:rsidP="00DE0A35">
      <w:pPr>
        <w:spacing w:before="0" w:after="0"/>
        <w:jc w:val="both"/>
        <w:rPr>
          <w:sz w:val="24"/>
          <w:szCs w:val="24"/>
        </w:rPr>
      </w:pPr>
    </w:p>
    <w:p w:rsidR="00E60AB8" w:rsidRDefault="00FC0577" w:rsidP="00DE0A35">
      <w:pPr>
        <w:spacing w:before="0"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Když</w:t>
      </w:r>
      <w:r w:rsidR="00DE0A35" w:rsidRPr="00AF2122">
        <w:rPr>
          <w:sz w:val="24"/>
          <w:szCs w:val="24"/>
        </w:rPr>
        <w:t xml:space="preserve"> správně nastavíme stanovené cíle a kritéria výběru,</w:t>
      </w:r>
      <w:r w:rsidR="0085792D" w:rsidRPr="00AF2122">
        <w:rPr>
          <w:sz w:val="24"/>
          <w:szCs w:val="24"/>
        </w:rPr>
        <w:t xml:space="preserve"> dalším</w:t>
      </w:r>
      <w:r w:rsidR="00DE0A35" w:rsidRPr="00AF2122">
        <w:rPr>
          <w:sz w:val="24"/>
          <w:szCs w:val="24"/>
        </w:rPr>
        <w:t xml:space="preserve"> </w:t>
      </w:r>
      <w:r w:rsidRPr="00AF2122">
        <w:rPr>
          <w:sz w:val="24"/>
          <w:szCs w:val="24"/>
        </w:rPr>
        <w:t xml:space="preserve">důležitým aspektem </w:t>
      </w:r>
      <w:r w:rsidR="0085792D" w:rsidRPr="00AF2122">
        <w:rPr>
          <w:sz w:val="24"/>
          <w:szCs w:val="24"/>
        </w:rPr>
        <w:t xml:space="preserve">efektivity AC jsou </w:t>
      </w:r>
      <w:r w:rsidR="00DE0A35" w:rsidRPr="00AF2122">
        <w:rPr>
          <w:sz w:val="24"/>
          <w:szCs w:val="24"/>
        </w:rPr>
        <w:t>assessoři (</w:t>
      </w:r>
      <w:r w:rsidR="00E60AB8">
        <w:rPr>
          <w:sz w:val="24"/>
          <w:szCs w:val="24"/>
        </w:rPr>
        <w:t xml:space="preserve"> </w:t>
      </w:r>
      <w:r w:rsidR="00DE0A35" w:rsidRPr="00AF2122">
        <w:rPr>
          <w:sz w:val="24"/>
          <w:szCs w:val="24"/>
        </w:rPr>
        <w:t>pozorovatelé</w:t>
      </w:r>
      <w:r w:rsidR="00D01EFF" w:rsidRPr="00AF2122">
        <w:rPr>
          <w:sz w:val="24"/>
          <w:szCs w:val="24"/>
        </w:rPr>
        <w:t xml:space="preserve"> </w:t>
      </w:r>
      <w:r w:rsidR="00E60AB8">
        <w:rPr>
          <w:sz w:val="24"/>
          <w:szCs w:val="24"/>
        </w:rPr>
        <w:t>–</w:t>
      </w:r>
      <w:r w:rsidR="00D01EFF" w:rsidRPr="00AF2122">
        <w:rPr>
          <w:sz w:val="24"/>
          <w:szCs w:val="24"/>
        </w:rPr>
        <w:t xml:space="preserve"> </w:t>
      </w:r>
      <w:r w:rsidR="00DE0A35" w:rsidRPr="00AF2122">
        <w:rPr>
          <w:sz w:val="24"/>
          <w:szCs w:val="24"/>
        </w:rPr>
        <w:t>hodnotitelé</w:t>
      </w:r>
      <w:r w:rsidR="00E60AB8">
        <w:rPr>
          <w:sz w:val="24"/>
          <w:szCs w:val="24"/>
        </w:rPr>
        <w:t xml:space="preserve"> </w:t>
      </w:r>
      <w:r w:rsidR="00DE0A35" w:rsidRPr="00AF2122">
        <w:rPr>
          <w:sz w:val="24"/>
          <w:szCs w:val="24"/>
        </w:rPr>
        <w:t xml:space="preserve">). </w:t>
      </w:r>
    </w:p>
    <w:p w:rsidR="00E60AB8" w:rsidRDefault="00E60AB8" w:rsidP="00DE0A35">
      <w:pPr>
        <w:spacing w:before="0" w:after="0"/>
        <w:jc w:val="both"/>
        <w:rPr>
          <w:sz w:val="24"/>
          <w:szCs w:val="24"/>
        </w:rPr>
      </w:pPr>
    </w:p>
    <w:p w:rsidR="00DE0A35" w:rsidRPr="00AF2122" w:rsidRDefault="00FC0577" w:rsidP="00DE0A35">
      <w:pPr>
        <w:spacing w:before="0"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Je důležité zabezpečit:</w:t>
      </w:r>
      <w:r w:rsidR="00DE0A35" w:rsidRPr="00AF2122">
        <w:rPr>
          <w:sz w:val="24"/>
          <w:szCs w:val="24"/>
        </w:rPr>
        <w:t xml:space="preserve"> </w:t>
      </w:r>
    </w:p>
    <w:p w:rsidR="008A1617" w:rsidRPr="00AF2122" w:rsidRDefault="008A1617" w:rsidP="00DE0A35">
      <w:pPr>
        <w:spacing w:before="0" w:after="0"/>
        <w:jc w:val="both"/>
        <w:rPr>
          <w:sz w:val="24"/>
          <w:szCs w:val="24"/>
        </w:rPr>
      </w:pPr>
    </w:p>
    <w:p w:rsidR="00E60AB8" w:rsidRDefault="00FC0577" w:rsidP="00D12868">
      <w:pPr>
        <w:pStyle w:val="Odstavecseseznamem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H</w:t>
      </w:r>
      <w:r w:rsidR="00DE0A35" w:rsidRPr="00AF2122">
        <w:rPr>
          <w:sz w:val="24"/>
          <w:szCs w:val="24"/>
        </w:rPr>
        <w:t>eterogenit</w:t>
      </w:r>
      <w:r w:rsidRPr="00AF2122">
        <w:rPr>
          <w:sz w:val="24"/>
          <w:szCs w:val="24"/>
        </w:rPr>
        <w:t>u</w:t>
      </w:r>
      <w:r w:rsidR="00DE0A35" w:rsidRPr="00AF2122">
        <w:rPr>
          <w:sz w:val="24"/>
          <w:szCs w:val="24"/>
        </w:rPr>
        <w:t xml:space="preserve"> assessorů</w:t>
      </w:r>
      <w:r w:rsidR="00E60AB8">
        <w:rPr>
          <w:sz w:val="24"/>
          <w:szCs w:val="24"/>
        </w:rPr>
        <w:t xml:space="preserve"> :</w:t>
      </w:r>
    </w:p>
    <w:p w:rsidR="00DE0A35" w:rsidRDefault="00E60AB8" w:rsidP="00E60AB8">
      <w:pPr>
        <w:pStyle w:val="Odstavecseseznamem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DE0A35" w:rsidRPr="00AF2122">
        <w:rPr>
          <w:sz w:val="24"/>
          <w:szCs w:val="24"/>
        </w:rPr>
        <w:t>ímž myslíme jejich různost podle věku, pohlaví, zkušeností a podle externity</w:t>
      </w:r>
      <w:r w:rsidR="00D12868">
        <w:rPr>
          <w:sz w:val="24"/>
          <w:szCs w:val="24"/>
        </w:rPr>
        <w:t xml:space="preserve"> </w:t>
      </w:r>
      <w:r w:rsidR="00DE0A35" w:rsidRPr="00AF2122">
        <w:rPr>
          <w:sz w:val="24"/>
          <w:szCs w:val="24"/>
        </w:rPr>
        <w:t>/</w:t>
      </w:r>
      <w:r w:rsidR="00D12868">
        <w:rPr>
          <w:sz w:val="24"/>
          <w:szCs w:val="24"/>
        </w:rPr>
        <w:t xml:space="preserve"> </w:t>
      </w:r>
      <w:r w:rsidR="00DE0A35" w:rsidRPr="00AF2122">
        <w:rPr>
          <w:sz w:val="24"/>
          <w:szCs w:val="24"/>
        </w:rPr>
        <w:t>internity. Zajišťuje mnohostranný pohled.</w:t>
      </w:r>
    </w:p>
    <w:p w:rsidR="00E60AB8" w:rsidRPr="00D12868" w:rsidRDefault="00E60AB8" w:rsidP="00E60AB8">
      <w:pPr>
        <w:pStyle w:val="Odstavecseseznamem"/>
        <w:spacing w:before="0" w:after="0"/>
        <w:jc w:val="both"/>
        <w:rPr>
          <w:sz w:val="24"/>
          <w:szCs w:val="24"/>
        </w:rPr>
      </w:pPr>
    </w:p>
    <w:p w:rsidR="00E60AB8" w:rsidRDefault="00E60AB8" w:rsidP="00963E93">
      <w:pPr>
        <w:pStyle w:val="Odstavecseseznamem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Odbornost assessorů :</w:t>
      </w:r>
    </w:p>
    <w:p w:rsidR="002F6779" w:rsidRPr="00E60AB8" w:rsidRDefault="00DE0A35" w:rsidP="00E60AB8">
      <w:pPr>
        <w:pStyle w:val="Odstavecseseznamem"/>
        <w:spacing w:before="0"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Abychom získali hodnotný výstup z AC, musí být asse</w:t>
      </w:r>
      <w:r w:rsidR="00E60AB8">
        <w:rPr>
          <w:sz w:val="24"/>
          <w:szCs w:val="24"/>
        </w:rPr>
        <w:t>ssoři zkušenými odborníky</w:t>
      </w:r>
      <w:r w:rsidR="00FC0577" w:rsidRPr="00AF2122">
        <w:rPr>
          <w:sz w:val="24"/>
          <w:szCs w:val="24"/>
        </w:rPr>
        <w:t>.</w:t>
      </w:r>
      <w:r w:rsidR="004B1634" w:rsidRPr="00AF2122">
        <w:rPr>
          <w:szCs w:val="22"/>
        </w:rPr>
        <w:t xml:space="preserve">            </w:t>
      </w:r>
    </w:p>
    <w:p w:rsidR="00FC0577" w:rsidRDefault="00FC0577" w:rsidP="004B1634">
      <w:pPr>
        <w:spacing w:before="0" w:after="0"/>
        <w:jc w:val="both"/>
        <w:rPr>
          <w:szCs w:val="22"/>
        </w:rPr>
      </w:pPr>
      <w:r w:rsidRPr="00AF2122">
        <w:rPr>
          <w:noProof/>
          <w:lang w:eastAsia="cs-CZ"/>
        </w:rPr>
        <w:drawing>
          <wp:inline distT="0" distB="0" distL="0" distR="0" wp14:anchorId="28CE2C8B" wp14:editId="088FA039">
            <wp:extent cx="6143625" cy="3314065"/>
            <wp:effectExtent l="0" t="0" r="0" b="1968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F7736" w:rsidRDefault="000F7736" w:rsidP="000F7736">
      <w:pPr>
        <w:pStyle w:val="Nadpis2"/>
        <w:rPr>
          <w:vanish/>
        </w:rPr>
      </w:pPr>
      <w:r>
        <w:rPr>
          <w:vanish/>
        </w:rPr>
        <w:t>Slider5</w:t>
      </w:r>
    </w:p>
    <w:p w:rsidR="000F7736" w:rsidRDefault="000F7736" w:rsidP="000F7736">
      <w:pPr>
        <w:rPr>
          <w:vanish/>
        </w:rPr>
      </w:pPr>
      <w:r>
        <w:rPr>
          <w:noProof/>
          <w:vanish/>
          <w:lang w:eastAsia="cs-CZ"/>
        </w:rPr>
        <w:drawing>
          <wp:inline distT="0" distB="0" distL="0" distR="0">
            <wp:extent cx="6953250" cy="2190750"/>
            <wp:effectExtent l="0" t="0" r="0" b="0"/>
            <wp:docPr id="28" name="Obrázek 28" descr="IMG_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G_83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736" w:rsidSect="00C91452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75" w:rsidRDefault="00E77B75" w:rsidP="00C91452">
      <w:pPr>
        <w:spacing w:before="0" w:after="0" w:line="240" w:lineRule="auto"/>
      </w:pPr>
      <w:r>
        <w:separator/>
      </w:r>
    </w:p>
  </w:endnote>
  <w:endnote w:type="continuationSeparator" w:id="0">
    <w:p w:rsidR="00E77B75" w:rsidRDefault="00E77B75" w:rsidP="00C914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950659"/>
      <w:docPartObj>
        <w:docPartGallery w:val="Page Numbers (Bottom of Page)"/>
        <w:docPartUnique/>
      </w:docPartObj>
    </w:sdtPr>
    <w:sdtEndPr/>
    <w:sdtContent>
      <w:p w:rsidR="004C51C8" w:rsidRDefault="004C51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56">
          <w:rPr>
            <w:noProof/>
          </w:rPr>
          <w:t>1</w:t>
        </w:r>
        <w:r>
          <w:fldChar w:fldCharType="end"/>
        </w:r>
      </w:p>
    </w:sdtContent>
  </w:sdt>
  <w:p w:rsidR="004C51C8" w:rsidRDefault="004C51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75" w:rsidRDefault="00E77B75" w:rsidP="00C91452">
      <w:pPr>
        <w:spacing w:before="0" w:after="0" w:line="240" w:lineRule="auto"/>
      </w:pPr>
      <w:r>
        <w:separator/>
      </w:r>
    </w:p>
  </w:footnote>
  <w:footnote w:type="continuationSeparator" w:id="0">
    <w:p w:rsidR="00E77B75" w:rsidRDefault="00E77B75" w:rsidP="00C914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52" w:rsidRDefault="00C91452" w:rsidP="00C91452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4845109</wp:posOffset>
          </wp:positionH>
          <wp:positionV relativeFrom="paragraph">
            <wp:posOffset>-230756</wp:posOffset>
          </wp:positionV>
          <wp:extent cx="1143000" cy="633730"/>
          <wp:effectExtent l="0" t="0" r="0" b="0"/>
          <wp:wrapThrough wrapText="bothSides">
            <wp:wrapPolygon edited="0">
              <wp:start x="0" y="0"/>
              <wp:lineTo x="0" y="20778"/>
              <wp:lineTo x="21240" y="20778"/>
              <wp:lineTo x="212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B8"/>
    <w:multiLevelType w:val="multilevel"/>
    <w:tmpl w:val="8946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3B566D3"/>
    <w:multiLevelType w:val="multilevel"/>
    <w:tmpl w:val="D88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63BD"/>
    <w:multiLevelType w:val="multilevel"/>
    <w:tmpl w:val="47D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E1E69"/>
    <w:multiLevelType w:val="multilevel"/>
    <w:tmpl w:val="B2C2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53E32"/>
    <w:multiLevelType w:val="multilevel"/>
    <w:tmpl w:val="6E16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C30AF"/>
    <w:multiLevelType w:val="multilevel"/>
    <w:tmpl w:val="B560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55C80"/>
    <w:multiLevelType w:val="hybridMultilevel"/>
    <w:tmpl w:val="7DD4D51E"/>
    <w:lvl w:ilvl="0" w:tplc="61AA4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F0FF9"/>
    <w:multiLevelType w:val="multilevel"/>
    <w:tmpl w:val="8946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74E347B"/>
    <w:multiLevelType w:val="hybridMultilevel"/>
    <w:tmpl w:val="84DA4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75BFC"/>
    <w:multiLevelType w:val="multilevel"/>
    <w:tmpl w:val="3C56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0573B"/>
    <w:multiLevelType w:val="multilevel"/>
    <w:tmpl w:val="6FA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31AA1"/>
    <w:multiLevelType w:val="multilevel"/>
    <w:tmpl w:val="725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802FF"/>
    <w:multiLevelType w:val="hybridMultilevel"/>
    <w:tmpl w:val="1CC2A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D150C"/>
    <w:multiLevelType w:val="multilevel"/>
    <w:tmpl w:val="67A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C4656"/>
    <w:multiLevelType w:val="multilevel"/>
    <w:tmpl w:val="133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D3885"/>
    <w:multiLevelType w:val="multilevel"/>
    <w:tmpl w:val="148A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C77B3"/>
    <w:multiLevelType w:val="multilevel"/>
    <w:tmpl w:val="A45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25426A"/>
    <w:multiLevelType w:val="multilevel"/>
    <w:tmpl w:val="1BB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87D37"/>
    <w:multiLevelType w:val="hybridMultilevel"/>
    <w:tmpl w:val="B798B9DC"/>
    <w:lvl w:ilvl="0" w:tplc="F594C1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E149F"/>
    <w:multiLevelType w:val="multilevel"/>
    <w:tmpl w:val="8946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5135014"/>
    <w:multiLevelType w:val="multilevel"/>
    <w:tmpl w:val="998A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E635FD"/>
    <w:multiLevelType w:val="multilevel"/>
    <w:tmpl w:val="E34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7757B"/>
    <w:multiLevelType w:val="multilevel"/>
    <w:tmpl w:val="691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B648DB"/>
    <w:multiLevelType w:val="multilevel"/>
    <w:tmpl w:val="67A0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96A2D"/>
    <w:multiLevelType w:val="multilevel"/>
    <w:tmpl w:val="0B86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A6482"/>
    <w:multiLevelType w:val="hybridMultilevel"/>
    <w:tmpl w:val="30CEA8E0"/>
    <w:lvl w:ilvl="0" w:tplc="F594C1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B6F7B"/>
    <w:multiLevelType w:val="hybridMultilevel"/>
    <w:tmpl w:val="46128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5793C"/>
    <w:multiLevelType w:val="multilevel"/>
    <w:tmpl w:val="8B7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51E9E"/>
    <w:multiLevelType w:val="multilevel"/>
    <w:tmpl w:val="9D2C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3C6287"/>
    <w:multiLevelType w:val="hybridMultilevel"/>
    <w:tmpl w:val="4ABA0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55F62"/>
    <w:multiLevelType w:val="multilevel"/>
    <w:tmpl w:val="FD1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032EC8"/>
    <w:multiLevelType w:val="multilevel"/>
    <w:tmpl w:val="E7A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3822EE"/>
    <w:multiLevelType w:val="multilevel"/>
    <w:tmpl w:val="5B7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DB16E1"/>
    <w:multiLevelType w:val="hybridMultilevel"/>
    <w:tmpl w:val="E6281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644659"/>
    <w:multiLevelType w:val="multilevel"/>
    <w:tmpl w:val="F00E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6436B9"/>
    <w:multiLevelType w:val="multilevel"/>
    <w:tmpl w:val="39EC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C3AD3"/>
    <w:multiLevelType w:val="multilevel"/>
    <w:tmpl w:val="D47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C1EAC"/>
    <w:multiLevelType w:val="multilevel"/>
    <w:tmpl w:val="ADD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E1D4A"/>
    <w:multiLevelType w:val="hybridMultilevel"/>
    <w:tmpl w:val="F33A9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27F05"/>
    <w:multiLevelType w:val="multilevel"/>
    <w:tmpl w:val="8A1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271C2"/>
    <w:multiLevelType w:val="multilevel"/>
    <w:tmpl w:val="DDA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12"/>
  </w:num>
  <w:num w:numId="5">
    <w:abstractNumId w:val="33"/>
  </w:num>
  <w:num w:numId="6">
    <w:abstractNumId w:val="26"/>
  </w:num>
  <w:num w:numId="7">
    <w:abstractNumId w:val="29"/>
  </w:num>
  <w:num w:numId="8">
    <w:abstractNumId w:val="1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7"/>
  </w:num>
  <w:num w:numId="13">
    <w:abstractNumId w:val="16"/>
  </w:num>
  <w:num w:numId="14">
    <w:abstractNumId w:val="2"/>
  </w:num>
  <w:num w:numId="15">
    <w:abstractNumId w:val="9"/>
  </w:num>
  <w:num w:numId="16">
    <w:abstractNumId w:val="11"/>
  </w:num>
  <w:num w:numId="17">
    <w:abstractNumId w:val="40"/>
  </w:num>
  <w:num w:numId="18">
    <w:abstractNumId w:val="5"/>
  </w:num>
  <w:num w:numId="19">
    <w:abstractNumId w:val="24"/>
  </w:num>
  <w:num w:numId="20">
    <w:abstractNumId w:val="34"/>
  </w:num>
  <w:num w:numId="21">
    <w:abstractNumId w:val="14"/>
  </w:num>
  <w:num w:numId="22">
    <w:abstractNumId w:val="28"/>
  </w:num>
  <w:num w:numId="23">
    <w:abstractNumId w:val="15"/>
  </w:num>
  <w:num w:numId="24">
    <w:abstractNumId w:val="31"/>
  </w:num>
  <w:num w:numId="25">
    <w:abstractNumId w:val="20"/>
  </w:num>
  <w:num w:numId="26">
    <w:abstractNumId w:val="21"/>
  </w:num>
  <w:num w:numId="27">
    <w:abstractNumId w:val="35"/>
  </w:num>
  <w:num w:numId="28">
    <w:abstractNumId w:val="13"/>
  </w:num>
  <w:num w:numId="29">
    <w:abstractNumId w:val="30"/>
  </w:num>
  <w:num w:numId="30">
    <w:abstractNumId w:val="1"/>
  </w:num>
  <w:num w:numId="31">
    <w:abstractNumId w:val="36"/>
  </w:num>
  <w:num w:numId="32">
    <w:abstractNumId w:val="23"/>
  </w:num>
  <w:num w:numId="33">
    <w:abstractNumId w:val="17"/>
  </w:num>
  <w:num w:numId="34">
    <w:abstractNumId w:val="10"/>
  </w:num>
  <w:num w:numId="35">
    <w:abstractNumId w:val="32"/>
  </w:num>
  <w:num w:numId="36">
    <w:abstractNumId w:val="27"/>
  </w:num>
  <w:num w:numId="37">
    <w:abstractNumId w:val="3"/>
  </w:num>
  <w:num w:numId="38">
    <w:abstractNumId w:val="4"/>
  </w:num>
  <w:num w:numId="39">
    <w:abstractNumId w:val="39"/>
  </w:num>
  <w:num w:numId="40">
    <w:abstractNumId w:val="2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52"/>
    <w:rsid w:val="00006867"/>
    <w:rsid w:val="00016A3E"/>
    <w:rsid w:val="00023FF4"/>
    <w:rsid w:val="0007008A"/>
    <w:rsid w:val="00094DB5"/>
    <w:rsid w:val="000B5FEA"/>
    <w:rsid w:val="000C720E"/>
    <w:rsid w:val="000D302B"/>
    <w:rsid w:val="000F7736"/>
    <w:rsid w:val="0013614E"/>
    <w:rsid w:val="00202502"/>
    <w:rsid w:val="00226356"/>
    <w:rsid w:val="00250A69"/>
    <w:rsid w:val="00261AC0"/>
    <w:rsid w:val="00265D35"/>
    <w:rsid w:val="002734C8"/>
    <w:rsid w:val="002F6779"/>
    <w:rsid w:val="00300C92"/>
    <w:rsid w:val="00317587"/>
    <w:rsid w:val="00376AF6"/>
    <w:rsid w:val="003B7C76"/>
    <w:rsid w:val="003E4DF5"/>
    <w:rsid w:val="00420309"/>
    <w:rsid w:val="004271F2"/>
    <w:rsid w:val="00441335"/>
    <w:rsid w:val="004413DD"/>
    <w:rsid w:val="00445411"/>
    <w:rsid w:val="004505E3"/>
    <w:rsid w:val="0045561B"/>
    <w:rsid w:val="00486EF5"/>
    <w:rsid w:val="004B1634"/>
    <w:rsid w:val="004C51C8"/>
    <w:rsid w:val="004C658E"/>
    <w:rsid w:val="004F1D10"/>
    <w:rsid w:val="0053485C"/>
    <w:rsid w:val="00594650"/>
    <w:rsid w:val="00621F8A"/>
    <w:rsid w:val="00652BEA"/>
    <w:rsid w:val="00662A00"/>
    <w:rsid w:val="0066768D"/>
    <w:rsid w:val="00721624"/>
    <w:rsid w:val="0074584E"/>
    <w:rsid w:val="00772C53"/>
    <w:rsid w:val="007A5936"/>
    <w:rsid w:val="007F23F2"/>
    <w:rsid w:val="008022D6"/>
    <w:rsid w:val="0083345C"/>
    <w:rsid w:val="0085792D"/>
    <w:rsid w:val="008A1617"/>
    <w:rsid w:val="00904C3F"/>
    <w:rsid w:val="009061FA"/>
    <w:rsid w:val="00963E93"/>
    <w:rsid w:val="009E2FA5"/>
    <w:rsid w:val="009F4CE5"/>
    <w:rsid w:val="00A02EF7"/>
    <w:rsid w:val="00A06933"/>
    <w:rsid w:val="00A320B0"/>
    <w:rsid w:val="00A3395C"/>
    <w:rsid w:val="00A427BE"/>
    <w:rsid w:val="00A57DB1"/>
    <w:rsid w:val="00A70CAF"/>
    <w:rsid w:val="00AB2BFF"/>
    <w:rsid w:val="00AC112A"/>
    <w:rsid w:val="00AC672D"/>
    <w:rsid w:val="00AE4DCE"/>
    <w:rsid w:val="00AF0A11"/>
    <w:rsid w:val="00AF1CD4"/>
    <w:rsid w:val="00AF2122"/>
    <w:rsid w:val="00B42DFA"/>
    <w:rsid w:val="00B95756"/>
    <w:rsid w:val="00BB433B"/>
    <w:rsid w:val="00BB66B1"/>
    <w:rsid w:val="00BC0EFD"/>
    <w:rsid w:val="00BD5D90"/>
    <w:rsid w:val="00BE3236"/>
    <w:rsid w:val="00C21634"/>
    <w:rsid w:val="00C53340"/>
    <w:rsid w:val="00C6463A"/>
    <w:rsid w:val="00C91452"/>
    <w:rsid w:val="00CA3ED0"/>
    <w:rsid w:val="00CB7796"/>
    <w:rsid w:val="00CE5AAF"/>
    <w:rsid w:val="00D01EFF"/>
    <w:rsid w:val="00D12868"/>
    <w:rsid w:val="00D168B2"/>
    <w:rsid w:val="00D24022"/>
    <w:rsid w:val="00D957B5"/>
    <w:rsid w:val="00DA60D8"/>
    <w:rsid w:val="00DE0A35"/>
    <w:rsid w:val="00DF2111"/>
    <w:rsid w:val="00E220D9"/>
    <w:rsid w:val="00E60AB8"/>
    <w:rsid w:val="00E70B17"/>
    <w:rsid w:val="00E76AD8"/>
    <w:rsid w:val="00E77B75"/>
    <w:rsid w:val="00EE0406"/>
    <w:rsid w:val="00F2378C"/>
    <w:rsid w:val="00F9346C"/>
    <w:rsid w:val="00FB6FDC"/>
    <w:rsid w:val="00FC0577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1C8"/>
  </w:style>
  <w:style w:type="paragraph" w:styleId="Nadpis1">
    <w:name w:val="heading 1"/>
    <w:basedOn w:val="Normln"/>
    <w:next w:val="Normln"/>
    <w:link w:val="Nadpis1Char"/>
    <w:uiPriority w:val="9"/>
    <w:qFormat/>
    <w:rsid w:val="004C51C8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51C8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1C8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51C8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1C8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51C8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51C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51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51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452"/>
  </w:style>
  <w:style w:type="paragraph" w:styleId="Zpat">
    <w:name w:val="footer"/>
    <w:basedOn w:val="Normln"/>
    <w:link w:val="ZpatChar"/>
    <w:uiPriority w:val="99"/>
    <w:unhideWhenUsed/>
    <w:rsid w:val="00C9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452"/>
  </w:style>
  <w:style w:type="paragraph" w:styleId="Bezmezer">
    <w:name w:val="No Spacing"/>
    <w:link w:val="BezmezerChar"/>
    <w:uiPriority w:val="1"/>
    <w:qFormat/>
    <w:rsid w:val="004C51C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91452"/>
  </w:style>
  <w:style w:type="character" w:customStyle="1" w:styleId="Nadpis1Char">
    <w:name w:val="Nadpis 1 Char"/>
    <w:basedOn w:val="Standardnpsmoodstavce"/>
    <w:link w:val="Nadpis1"/>
    <w:uiPriority w:val="9"/>
    <w:rsid w:val="004C51C8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4C51C8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C51C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C51C8"/>
    <w:rPr>
      <w:color w:val="6EAC1C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51C8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51C8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51C8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51C8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C51C8"/>
    <w:rPr>
      <w:b/>
      <w:bCs/>
      <w:color w:val="1481A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C51C8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51C8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C51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4C51C8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C51C8"/>
    <w:rPr>
      <w:b/>
      <w:bCs/>
    </w:rPr>
  </w:style>
  <w:style w:type="character" w:styleId="Zvraznn">
    <w:name w:val="Emphasis"/>
    <w:uiPriority w:val="20"/>
    <w:qFormat/>
    <w:rsid w:val="004C51C8"/>
    <w:rPr>
      <w:caps/>
      <w:color w:val="0D5571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4C51C8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C51C8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51C8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51C8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4C51C8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4C51C8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4C51C8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4C51C8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4C51C8"/>
    <w:rPr>
      <w:b/>
      <w:bCs/>
      <w:i/>
      <w:iCs/>
      <w:spacing w:val="0"/>
    </w:rPr>
  </w:style>
  <w:style w:type="paragraph" w:styleId="Odstavecseseznamem">
    <w:name w:val="List Paragraph"/>
    <w:basedOn w:val="Normln"/>
    <w:uiPriority w:val="34"/>
    <w:qFormat/>
    <w:rsid w:val="009F4CE5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168B2"/>
    <w:pPr>
      <w:spacing w:after="100"/>
      <w:ind w:left="200"/>
    </w:pPr>
  </w:style>
  <w:style w:type="paragraph" w:styleId="Normlnweb">
    <w:name w:val="Normal (Web)"/>
    <w:basedOn w:val="Normln"/>
    <w:uiPriority w:val="99"/>
    <w:semiHidden/>
    <w:unhideWhenUsed/>
    <w:rsid w:val="00A5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perex">
    <w:name w:val="article-perex"/>
    <w:basedOn w:val="Normln"/>
    <w:rsid w:val="00A5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">
    <w:name w:val="big"/>
    <w:basedOn w:val="Standardnpsmoodstavce"/>
    <w:rsid w:val="00A57DB1"/>
  </w:style>
  <w:style w:type="character" w:customStyle="1" w:styleId="Datum1">
    <w:name w:val="Datum1"/>
    <w:basedOn w:val="Standardnpsmoodstavce"/>
    <w:rsid w:val="00A57DB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57DB1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57DB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57DB1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57DB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eaddress">
    <w:name w:val="eaddress"/>
    <w:basedOn w:val="Standardnpsmoodstavce"/>
    <w:rsid w:val="00A57DB1"/>
  </w:style>
  <w:style w:type="paragraph" w:customStyle="1" w:styleId="p2">
    <w:name w:val="p2"/>
    <w:basedOn w:val="Normln"/>
    <w:rsid w:val="00A5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field">
    <w:name w:val="mw_field"/>
    <w:basedOn w:val="Standardnpsmoodstavce"/>
    <w:rsid w:val="00A57DB1"/>
  </w:style>
  <w:style w:type="character" w:customStyle="1" w:styleId="fsiteold">
    <w:name w:val="fsiteold"/>
    <w:basedOn w:val="Standardnpsmoodstavce"/>
    <w:rsid w:val="00A57DB1"/>
  </w:style>
  <w:style w:type="character" w:customStyle="1" w:styleId="copy">
    <w:name w:val="copy"/>
    <w:basedOn w:val="Standardnpsmoodstavce"/>
    <w:rsid w:val="00A57DB1"/>
  </w:style>
  <w:style w:type="character" w:customStyle="1" w:styleId="protectedarticle">
    <w:name w:val="protected_article"/>
    <w:basedOn w:val="Standardnpsmoodstavce"/>
    <w:rsid w:val="000F7736"/>
  </w:style>
  <w:style w:type="paragraph" w:customStyle="1" w:styleId="phnone">
    <w:name w:val="ph_none"/>
    <w:basedOn w:val="Normln"/>
    <w:rsid w:val="000F77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7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1C8"/>
  </w:style>
  <w:style w:type="paragraph" w:styleId="Nadpis1">
    <w:name w:val="heading 1"/>
    <w:basedOn w:val="Normln"/>
    <w:next w:val="Normln"/>
    <w:link w:val="Nadpis1Char"/>
    <w:uiPriority w:val="9"/>
    <w:qFormat/>
    <w:rsid w:val="004C51C8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51C8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1C8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51C8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1C8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51C8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51C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51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51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452"/>
  </w:style>
  <w:style w:type="paragraph" w:styleId="Zpat">
    <w:name w:val="footer"/>
    <w:basedOn w:val="Normln"/>
    <w:link w:val="ZpatChar"/>
    <w:uiPriority w:val="99"/>
    <w:unhideWhenUsed/>
    <w:rsid w:val="00C9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452"/>
  </w:style>
  <w:style w:type="paragraph" w:styleId="Bezmezer">
    <w:name w:val="No Spacing"/>
    <w:link w:val="BezmezerChar"/>
    <w:uiPriority w:val="1"/>
    <w:qFormat/>
    <w:rsid w:val="004C51C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91452"/>
  </w:style>
  <w:style w:type="character" w:customStyle="1" w:styleId="Nadpis1Char">
    <w:name w:val="Nadpis 1 Char"/>
    <w:basedOn w:val="Standardnpsmoodstavce"/>
    <w:link w:val="Nadpis1"/>
    <w:uiPriority w:val="9"/>
    <w:rsid w:val="004C51C8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4C51C8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C51C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C51C8"/>
    <w:rPr>
      <w:color w:val="6EAC1C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51C8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51C8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51C8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51C8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51C8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C51C8"/>
    <w:rPr>
      <w:b/>
      <w:bCs/>
      <w:color w:val="1481A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C51C8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51C8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C51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4C51C8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C51C8"/>
    <w:rPr>
      <w:b/>
      <w:bCs/>
    </w:rPr>
  </w:style>
  <w:style w:type="character" w:styleId="Zvraznn">
    <w:name w:val="Emphasis"/>
    <w:uiPriority w:val="20"/>
    <w:qFormat/>
    <w:rsid w:val="004C51C8"/>
    <w:rPr>
      <w:caps/>
      <w:color w:val="0D5571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4C51C8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C51C8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51C8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51C8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4C51C8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4C51C8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4C51C8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4C51C8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4C51C8"/>
    <w:rPr>
      <w:b/>
      <w:bCs/>
      <w:i/>
      <w:iCs/>
      <w:spacing w:val="0"/>
    </w:rPr>
  </w:style>
  <w:style w:type="paragraph" w:styleId="Odstavecseseznamem">
    <w:name w:val="List Paragraph"/>
    <w:basedOn w:val="Normln"/>
    <w:uiPriority w:val="34"/>
    <w:qFormat/>
    <w:rsid w:val="009F4CE5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168B2"/>
    <w:pPr>
      <w:spacing w:after="100"/>
      <w:ind w:left="200"/>
    </w:pPr>
  </w:style>
  <w:style w:type="paragraph" w:styleId="Normlnweb">
    <w:name w:val="Normal (Web)"/>
    <w:basedOn w:val="Normln"/>
    <w:uiPriority w:val="99"/>
    <w:semiHidden/>
    <w:unhideWhenUsed/>
    <w:rsid w:val="00A5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perex">
    <w:name w:val="article-perex"/>
    <w:basedOn w:val="Normln"/>
    <w:rsid w:val="00A5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">
    <w:name w:val="big"/>
    <w:basedOn w:val="Standardnpsmoodstavce"/>
    <w:rsid w:val="00A57DB1"/>
  </w:style>
  <w:style w:type="character" w:customStyle="1" w:styleId="Datum1">
    <w:name w:val="Datum1"/>
    <w:basedOn w:val="Standardnpsmoodstavce"/>
    <w:rsid w:val="00A57DB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57DB1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57DB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57DB1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57DB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eaddress">
    <w:name w:val="eaddress"/>
    <w:basedOn w:val="Standardnpsmoodstavce"/>
    <w:rsid w:val="00A57DB1"/>
  </w:style>
  <w:style w:type="paragraph" w:customStyle="1" w:styleId="p2">
    <w:name w:val="p2"/>
    <w:basedOn w:val="Normln"/>
    <w:rsid w:val="00A5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field">
    <w:name w:val="mw_field"/>
    <w:basedOn w:val="Standardnpsmoodstavce"/>
    <w:rsid w:val="00A57DB1"/>
  </w:style>
  <w:style w:type="character" w:customStyle="1" w:styleId="fsiteold">
    <w:name w:val="fsiteold"/>
    <w:basedOn w:val="Standardnpsmoodstavce"/>
    <w:rsid w:val="00A57DB1"/>
  </w:style>
  <w:style w:type="character" w:customStyle="1" w:styleId="copy">
    <w:name w:val="copy"/>
    <w:basedOn w:val="Standardnpsmoodstavce"/>
    <w:rsid w:val="00A57DB1"/>
  </w:style>
  <w:style w:type="character" w:customStyle="1" w:styleId="protectedarticle">
    <w:name w:val="protected_article"/>
    <w:basedOn w:val="Standardnpsmoodstavce"/>
    <w:rsid w:val="000F7736"/>
  </w:style>
  <w:style w:type="paragraph" w:customStyle="1" w:styleId="phnone">
    <w:name w:val="ph_none"/>
    <w:basedOn w:val="Normln"/>
    <w:rsid w:val="000F77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7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9E5318"/>
                                <w:left w:val="single" w:sz="12" w:space="4" w:color="9E5318"/>
                                <w:bottom w:val="single" w:sz="12" w:space="4" w:color="9E5318"/>
                                <w:right w:val="single" w:sz="12" w:space="4" w:color="9E5318"/>
                              </w:divBdr>
                            </w:div>
                          </w:divsChild>
                        </w:div>
                      </w:divsChild>
                    </w:div>
                    <w:div w:id="7994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5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10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2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54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1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2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4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none" w:sz="0" w:space="0" w:color="auto"/>
                                <w:right w:val="single" w:sz="6" w:space="0" w:color="auto"/>
                              </w:divBdr>
                              <w:divsChild>
                                <w:div w:id="7996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7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1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7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9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5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3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0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74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6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4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91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9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0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30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53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0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91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0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7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5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7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1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7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9E5318"/>
                                <w:left w:val="single" w:sz="12" w:space="4" w:color="9E5318"/>
                                <w:bottom w:val="single" w:sz="12" w:space="4" w:color="9E5318"/>
                                <w:right w:val="single" w:sz="12" w:space="4" w:color="9E5318"/>
                              </w:divBdr>
                            </w:div>
                          </w:divsChild>
                        </w:div>
                      </w:divsChild>
                    </w:div>
                    <w:div w:id="1539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24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2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4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5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08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8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41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48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none" w:sz="0" w:space="0" w:color="auto"/>
                                <w:right w:val="single" w:sz="6" w:space="0" w:color="auto"/>
                              </w:divBdr>
                              <w:divsChild>
                                <w:div w:id="11557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gif"/><Relationship Id="rId18" Type="http://schemas.openxmlformats.org/officeDocument/2006/relationships/diagramQuickStyle" Target="diagrams/quickStyl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sb.cz/.content/znaky/erb-vsb.jpg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CD2838-B952-4400-AF2E-85D3332141DF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ABB4CECF-83F7-4F06-8216-3F5CFC82C606}">
      <dgm:prSet phldrT="[Text]"/>
      <dgm:spPr>
        <a:solidFill>
          <a:srgbClr val="FF0000"/>
        </a:solidFill>
      </dgm:spPr>
      <dgm:t>
        <a:bodyPr/>
        <a:lstStyle/>
        <a:p>
          <a:r>
            <a:rPr lang="cs-CZ" b="1" dirty="0" smtClean="0"/>
            <a:t>EFEKTIVITA </a:t>
          </a:r>
        </a:p>
        <a:p>
          <a:r>
            <a:rPr lang="cs-CZ" b="1" dirty="0" smtClean="0"/>
            <a:t>AC</a:t>
          </a:r>
          <a:endParaRPr lang="cs-CZ" b="1" dirty="0"/>
        </a:p>
      </dgm:t>
    </dgm:pt>
    <dgm:pt modelId="{E9D7C42E-CF5A-41AD-B4E4-7855CEEB9BED}" type="parTrans" cxnId="{164894DE-113B-40AB-BC81-6B00E66A159C}">
      <dgm:prSet/>
      <dgm:spPr/>
      <dgm:t>
        <a:bodyPr/>
        <a:lstStyle/>
        <a:p>
          <a:endParaRPr lang="cs-CZ"/>
        </a:p>
      </dgm:t>
    </dgm:pt>
    <dgm:pt modelId="{BFE2F044-39F5-42BC-9D79-8F49987BDA6C}" type="sibTrans" cxnId="{164894DE-113B-40AB-BC81-6B00E66A159C}">
      <dgm:prSet/>
      <dgm:spPr/>
      <dgm:t>
        <a:bodyPr/>
        <a:lstStyle/>
        <a:p>
          <a:endParaRPr lang="cs-CZ"/>
        </a:p>
      </dgm:t>
    </dgm:pt>
    <dgm:pt modelId="{4C6D360C-F3D1-4A72-AADF-52AD8B3BC508}">
      <dgm:prSet phldrT="[Text]"/>
      <dgm:spPr>
        <a:solidFill>
          <a:srgbClr val="00B050"/>
        </a:solidFill>
      </dgm:spPr>
      <dgm:t>
        <a:bodyPr/>
        <a:lstStyle/>
        <a:p>
          <a:r>
            <a:rPr lang="cs-CZ" b="0" dirty="0" smtClean="0">
              <a:solidFill>
                <a:sysClr val="windowText" lastClr="000000"/>
              </a:solidFill>
            </a:rPr>
            <a:t>Princip sledování změny v ohraničeném čase</a:t>
          </a:r>
          <a:endParaRPr lang="cs-CZ" b="0" dirty="0">
            <a:solidFill>
              <a:sysClr val="windowText" lastClr="000000"/>
            </a:solidFill>
          </a:endParaRPr>
        </a:p>
      </dgm:t>
    </dgm:pt>
    <dgm:pt modelId="{67221A94-8DF7-4144-9010-A5A531D79366}" type="parTrans" cxnId="{BBB2D523-0B7E-4EE8-B425-999FA300E633}">
      <dgm:prSet/>
      <dgm:spPr>
        <a:solidFill>
          <a:srgbClr val="00B050"/>
        </a:solidFill>
      </dgm:spPr>
      <dgm:t>
        <a:bodyPr/>
        <a:lstStyle/>
        <a:p>
          <a:endParaRPr lang="cs-CZ"/>
        </a:p>
      </dgm:t>
    </dgm:pt>
    <dgm:pt modelId="{946D6090-A682-4D5E-9938-234557D94BAE}" type="sibTrans" cxnId="{BBB2D523-0B7E-4EE8-B425-999FA300E633}">
      <dgm:prSet/>
      <dgm:spPr/>
      <dgm:t>
        <a:bodyPr/>
        <a:lstStyle/>
        <a:p>
          <a:endParaRPr lang="cs-CZ"/>
        </a:p>
      </dgm:t>
    </dgm:pt>
    <dgm:pt modelId="{501D1B51-CF62-43A2-868A-18653D13D044}">
      <dgm:prSet phldrT="[Text]"/>
      <dgm:spPr/>
      <dgm:t>
        <a:bodyPr/>
        <a:lstStyle/>
        <a:p>
          <a:r>
            <a:rPr lang="cs-CZ" b="0" dirty="0" smtClean="0">
              <a:solidFill>
                <a:sysClr val="windowText" lastClr="000000"/>
              </a:solidFill>
            </a:rPr>
            <a:t>Princip různého úhlu pohledu</a:t>
          </a:r>
          <a:endParaRPr lang="cs-CZ" b="0" dirty="0">
            <a:solidFill>
              <a:sysClr val="windowText" lastClr="000000"/>
            </a:solidFill>
          </a:endParaRPr>
        </a:p>
      </dgm:t>
    </dgm:pt>
    <dgm:pt modelId="{D302B759-8293-49FA-A00E-4C78306F6060}" type="parTrans" cxnId="{73674C19-87D2-4831-8140-4F6D545D39B8}">
      <dgm:prSet/>
      <dgm:spPr/>
      <dgm:t>
        <a:bodyPr/>
        <a:lstStyle/>
        <a:p>
          <a:endParaRPr lang="cs-CZ"/>
        </a:p>
      </dgm:t>
    </dgm:pt>
    <dgm:pt modelId="{562C2010-3A93-465D-A44F-A563E9EB69EC}" type="sibTrans" cxnId="{73674C19-87D2-4831-8140-4F6D545D39B8}">
      <dgm:prSet/>
      <dgm:spPr/>
      <dgm:t>
        <a:bodyPr/>
        <a:lstStyle/>
        <a:p>
          <a:endParaRPr lang="cs-CZ"/>
        </a:p>
      </dgm:t>
    </dgm:pt>
    <dgm:pt modelId="{EC4F3B12-90BA-4EC7-99F7-4049006E7AE0}">
      <dgm:prSet phldrT="[Text]"/>
      <dgm:spPr>
        <a:solidFill>
          <a:srgbClr val="FFC000"/>
        </a:solidFill>
      </dgm:spPr>
      <dgm:t>
        <a:bodyPr/>
        <a:lstStyle/>
        <a:p>
          <a:r>
            <a:rPr lang="cs-CZ" b="0" dirty="0" smtClean="0">
              <a:solidFill>
                <a:sysClr val="windowText" lastClr="000000"/>
              </a:solidFill>
            </a:rPr>
            <a:t>Princip vícero očí </a:t>
          </a:r>
          <a:endParaRPr lang="cs-CZ" b="0" dirty="0">
            <a:solidFill>
              <a:sysClr val="windowText" lastClr="000000"/>
            </a:solidFill>
          </a:endParaRPr>
        </a:p>
      </dgm:t>
    </dgm:pt>
    <dgm:pt modelId="{9E6D75E0-8F42-4B45-8BD7-0A332BC85DDA}" type="parTrans" cxnId="{4B04589A-3EB9-4723-B844-04EE60E4B814}">
      <dgm:prSet/>
      <dgm:spPr>
        <a:solidFill>
          <a:srgbClr val="FFC000"/>
        </a:solidFill>
      </dgm:spPr>
      <dgm:t>
        <a:bodyPr/>
        <a:lstStyle/>
        <a:p>
          <a:endParaRPr lang="cs-CZ"/>
        </a:p>
      </dgm:t>
    </dgm:pt>
    <dgm:pt modelId="{FF113F77-853F-4BA6-8C98-3E49C01E2758}" type="sibTrans" cxnId="{4B04589A-3EB9-4723-B844-04EE60E4B814}">
      <dgm:prSet/>
      <dgm:spPr/>
      <dgm:t>
        <a:bodyPr/>
        <a:lstStyle/>
        <a:p>
          <a:endParaRPr lang="cs-CZ"/>
        </a:p>
      </dgm:t>
    </dgm:pt>
    <dgm:pt modelId="{DC098F20-CAAE-48D8-A68C-6D2D10A49F82}" type="pres">
      <dgm:prSet presAssocID="{83CD2838-B952-4400-AF2E-85D3332141D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44FC264-7EC0-4689-A48C-E41AF10B5503}" type="pres">
      <dgm:prSet presAssocID="{ABB4CECF-83F7-4F06-8216-3F5CFC82C606}" presName="centerShape" presStyleLbl="node0" presStyleIdx="0" presStyleCnt="1"/>
      <dgm:spPr/>
      <dgm:t>
        <a:bodyPr/>
        <a:lstStyle/>
        <a:p>
          <a:endParaRPr lang="cs-CZ"/>
        </a:p>
      </dgm:t>
    </dgm:pt>
    <dgm:pt modelId="{421224C3-8333-4BA4-A15B-519F32957E6C}" type="pres">
      <dgm:prSet presAssocID="{67221A94-8DF7-4144-9010-A5A531D79366}" presName="parTrans" presStyleLbl="bgSibTrans2D1" presStyleIdx="0" presStyleCnt="3"/>
      <dgm:spPr/>
      <dgm:t>
        <a:bodyPr/>
        <a:lstStyle/>
        <a:p>
          <a:endParaRPr lang="cs-CZ"/>
        </a:p>
      </dgm:t>
    </dgm:pt>
    <dgm:pt modelId="{2E43FC09-5353-4CC5-9E4F-18DCA753E7A1}" type="pres">
      <dgm:prSet presAssocID="{4C6D360C-F3D1-4A72-AADF-52AD8B3BC50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9B8A060-FC32-44A3-BDAB-7CF32109EBE6}" type="pres">
      <dgm:prSet presAssocID="{D302B759-8293-49FA-A00E-4C78306F6060}" presName="parTrans" presStyleLbl="bgSibTrans2D1" presStyleIdx="1" presStyleCnt="3"/>
      <dgm:spPr/>
      <dgm:t>
        <a:bodyPr/>
        <a:lstStyle/>
        <a:p>
          <a:endParaRPr lang="cs-CZ"/>
        </a:p>
      </dgm:t>
    </dgm:pt>
    <dgm:pt modelId="{A302E61D-21B9-40A1-8748-E6A25B15C6E7}" type="pres">
      <dgm:prSet presAssocID="{501D1B51-CF62-43A2-868A-18653D13D04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90A76BF-21AB-4990-B3EB-8959C4A171A5}" type="pres">
      <dgm:prSet presAssocID="{9E6D75E0-8F42-4B45-8BD7-0A332BC85DDA}" presName="parTrans" presStyleLbl="bgSibTrans2D1" presStyleIdx="2" presStyleCnt="3"/>
      <dgm:spPr/>
      <dgm:t>
        <a:bodyPr/>
        <a:lstStyle/>
        <a:p>
          <a:endParaRPr lang="cs-CZ"/>
        </a:p>
      </dgm:t>
    </dgm:pt>
    <dgm:pt modelId="{C5657767-DD26-4787-9819-3C515DF24B9E}" type="pres">
      <dgm:prSet presAssocID="{EC4F3B12-90BA-4EC7-99F7-4049006E7AE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252B2865-C6EC-4850-97DA-ED9DD04D8823}" type="presOf" srcId="{83CD2838-B952-4400-AF2E-85D3332141DF}" destId="{DC098F20-CAAE-48D8-A68C-6D2D10A49F82}" srcOrd="0" destOrd="0" presId="urn:microsoft.com/office/officeart/2005/8/layout/radial4"/>
    <dgm:cxn modelId="{4B04589A-3EB9-4723-B844-04EE60E4B814}" srcId="{ABB4CECF-83F7-4F06-8216-3F5CFC82C606}" destId="{EC4F3B12-90BA-4EC7-99F7-4049006E7AE0}" srcOrd="2" destOrd="0" parTransId="{9E6D75E0-8F42-4B45-8BD7-0A332BC85DDA}" sibTransId="{FF113F77-853F-4BA6-8C98-3E49C01E2758}"/>
    <dgm:cxn modelId="{164894DE-113B-40AB-BC81-6B00E66A159C}" srcId="{83CD2838-B952-4400-AF2E-85D3332141DF}" destId="{ABB4CECF-83F7-4F06-8216-3F5CFC82C606}" srcOrd="0" destOrd="0" parTransId="{E9D7C42E-CF5A-41AD-B4E4-7855CEEB9BED}" sibTransId="{BFE2F044-39F5-42BC-9D79-8F49987BDA6C}"/>
    <dgm:cxn modelId="{4FD92649-5F93-4B27-8374-6920653AB3F6}" type="presOf" srcId="{EC4F3B12-90BA-4EC7-99F7-4049006E7AE0}" destId="{C5657767-DD26-4787-9819-3C515DF24B9E}" srcOrd="0" destOrd="0" presId="urn:microsoft.com/office/officeart/2005/8/layout/radial4"/>
    <dgm:cxn modelId="{F3FD8844-F29D-410A-93F2-0104D3B64E7E}" type="presOf" srcId="{4C6D360C-F3D1-4A72-AADF-52AD8B3BC508}" destId="{2E43FC09-5353-4CC5-9E4F-18DCA753E7A1}" srcOrd="0" destOrd="0" presId="urn:microsoft.com/office/officeart/2005/8/layout/radial4"/>
    <dgm:cxn modelId="{A5E828E2-78E5-4919-B5C8-F7873603E791}" type="presOf" srcId="{501D1B51-CF62-43A2-868A-18653D13D044}" destId="{A302E61D-21B9-40A1-8748-E6A25B15C6E7}" srcOrd="0" destOrd="0" presId="urn:microsoft.com/office/officeart/2005/8/layout/radial4"/>
    <dgm:cxn modelId="{EDB7B657-03E9-48F4-8F95-030F85EF5BE8}" type="presOf" srcId="{D302B759-8293-49FA-A00E-4C78306F6060}" destId="{D9B8A060-FC32-44A3-BDAB-7CF32109EBE6}" srcOrd="0" destOrd="0" presId="urn:microsoft.com/office/officeart/2005/8/layout/radial4"/>
    <dgm:cxn modelId="{712BD97B-F260-4C35-A5A4-C1884DA309F1}" type="presOf" srcId="{9E6D75E0-8F42-4B45-8BD7-0A332BC85DDA}" destId="{790A76BF-21AB-4990-B3EB-8959C4A171A5}" srcOrd="0" destOrd="0" presId="urn:microsoft.com/office/officeart/2005/8/layout/radial4"/>
    <dgm:cxn modelId="{3BD684F4-2255-42E9-96A0-1F561F501824}" type="presOf" srcId="{67221A94-8DF7-4144-9010-A5A531D79366}" destId="{421224C3-8333-4BA4-A15B-519F32957E6C}" srcOrd="0" destOrd="0" presId="urn:microsoft.com/office/officeart/2005/8/layout/radial4"/>
    <dgm:cxn modelId="{73674C19-87D2-4831-8140-4F6D545D39B8}" srcId="{ABB4CECF-83F7-4F06-8216-3F5CFC82C606}" destId="{501D1B51-CF62-43A2-868A-18653D13D044}" srcOrd="1" destOrd="0" parTransId="{D302B759-8293-49FA-A00E-4C78306F6060}" sibTransId="{562C2010-3A93-465D-A44F-A563E9EB69EC}"/>
    <dgm:cxn modelId="{BBB2D523-0B7E-4EE8-B425-999FA300E633}" srcId="{ABB4CECF-83F7-4F06-8216-3F5CFC82C606}" destId="{4C6D360C-F3D1-4A72-AADF-52AD8B3BC508}" srcOrd="0" destOrd="0" parTransId="{67221A94-8DF7-4144-9010-A5A531D79366}" sibTransId="{946D6090-A682-4D5E-9938-234557D94BAE}"/>
    <dgm:cxn modelId="{C3FE8ECB-62DD-4D8A-A073-756197186A97}" type="presOf" srcId="{ABB4CECF-83F7-4F06-8216-3F5CFC82C606}" destId="{E44FC264-7EC0-4689-A48C-E41AF10B5503}" srcOrd="0" destOrd="0" presId="urn:microsoft.com/office/officeart/2005/8/layout/radial4"/>
    <dgm:cxn modelId="{73A0ADC9-FCE6-4CF8-8104-10A0A5659E61}" type="presParOf" srcId="{DC098F20-CAAE-48D8-A68C-6D2D10A49F82}" destId="{E44FC264-7EC0-4689-A48C-E41AF10B5503}" srcOrd="0" destOrd="0" presId="urn:microsoft.com/office/officeart/2005/8/layout/radial4"/>
    <dgm:cxn modelId="{6BF54EC9-5EEE-46F0-84A5-13458FE1CC38}" type="presParOf" srcId="{DC098F20-CAAE-48D8-A68C-6D2D10A49F82}" destId="{421224C3-8333-4BA4-A15B-519F32957E6C}" srcOrd="1" destOrd="0" presId="urn:microsoft.com/office/officeart/2005/8/layout/radial4"/>
    <dgm:cxn modelId="{737C8F02-433D-48B9-99EA-17AC2A671D0D}" type="presParOf" srcId="{DC098F20-CAAE-48D8-A68C-6D2D10A49F82}" destId="{2E43FC09-5353-4CC5-9E4F-18DCA753E7A1}" srcOrd="2" destOrd="0" presId="urn:microsoft.com/office/officeart/2005/8/layout/radial4"/>
    <dgm:cxn modelId="{0EE37416-7D0C-43AD-8A0E-5443429D6C9A}" type="presParOf" srcId="{DC098F20-CAAE-48D8-A68C-6D2D10A49F82}" destId="{D9B8A060-FC32-44A3-BDAB-7CF32109EBE6}" srcOrd="3" destOrd="0" presId="urn:microsoft.com/office/officeart/2005/8/layout/radial4"/>
    <dgm:cxn modelId="{CA6C9452-15FC-4401-B836-8BBC4CBCB5D0}" type="presParOf" srcId="{DC098F20-CAAE-48D8-A68C-6D2D10A49F82}" destId="{A302E61D-21B9-40A1-8748-E6A25B15C6E7}" srcOrd="4" destOrd="0" presId="urn:microsoft.com/office/officeart/2005/8/layout/radial4"/>
    <dgm:cxn modelId="{1514C733-6864-410B-8988-D791F22F1EC5}" type="presParOf" srcId="{DC098F20-CAAE-48D8-A68C-6D2D10A49F82}" destId="{790A76BF-21AB-4990-B3EB-8959C4A171A5}" srcOrd="5" destOrd="0" presId="urn:microsoft.com/office/officeart/2005/8/layout/radial4"/>
    <dgm:cxn modelId="{7DBE9159-E347-4E67-BDC4-C88598D02050}" type="presParOf" srcId="{DC098F20-CAAE-48D8-A68C-6D2D10A49F82}" destId="{C5657767-DD26-4787-9819-3C515DF24B9E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FC264-7EC0-4689-A48C-E41AF10B5503}">
      <dsp:nvSpPr>
        <dsp:cNvPr id="0" name=""/>
        <dsp:cNvSpPr/>
      </dsp:nvSpPr>
      <dsp:spPr>
        <a:xfrm>
          <a:off x="2316128" y="1802144"/>
          <a:ext cx="1511367" cy="1511367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/>
            <a:t>EFEKTIVITA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/>
            <a:t>AC</a:t>
          </a:r>
          <a:endParaRPr lang="cs-CZ" sz="1700" b="1" kern="1200" dirty="0"/>
        </a:p>
      </dsp:txBody>
      <dsp:txXfrm>
        <a:off x="2537463" y="2023479"/>
        <a:ext cx="1068697" cy="1068697"/>
      </dsp:txXfrm>
    </dsp:sp>
    <dsp:sp modelId="{421224C3-8333-4BA4-A15B-519F32957E6C}">
      <dsp:nvSpPr>
        <dsp:cNvPr id="0" name=""/>
        <dsp:cNvSpPr/>
      </dsp:nvSpPr>
      <dsp:spPr>
        <a:xfrm rot="12900000">
          <a:off x="1342598" y="1537690"/>
          <a:ext cx="1159772" cy="430739"/>
        </a:xfrm>
        <a:prstGeom prst="lef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43FC09-5353-4CC5-9E4F-18DCA753E7A1}">
      <dsp:nvSpPr>
        <dsp:cNvPr id="0" name=""/>
        <dsp:cNvSpPr/>
      </dsp:nvSpPr>
      <dsp:spPr>
        <a:xfrm>
          <a:off x="729570" y="846131"/>
          <a:ext cx="1435799" cy="1148639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kern="1200" dirty="0" smtClean="0">
              <a:solidFill>
                <a:sysClr val="windowText" lastClr="000000"/>
              </a:solidFill>
            </a:rPr>
            <a:t>Princip sledování změny v ohraničeném čase</a:t>
          </a:r>
          <a:endParaRPr lang="cs-CZ" sz="1500" b="0" kern="1200" dirty="0">
            <a:solidFill>
              <a:sysClr val="windowText" lastClr="000000"/>
            </a:solidFill>
          </a:endParaRPr>
        </a:p>
      </dsp:txBody>
      <dsp:txXfrm>
        <a:off x="763212" y="879773"/>
        <a:ext cx="1368515" cy="1081355"/>
      </dsp:txXfrm>
    </dsp:sp>
    <dsp:sp modelId="{D9B8A060-FC32-44A3-BDAB-7CF32109EBE6}">
      <dsp:nvSpPr>
        <dsp:cNvPr id="0" name=""/>
        <dsp:cNvSpPr/>
      </dsp:nvSpPr>
      <dsp:spPr>
        <a:xfrm rot="16200000">
          <a:off x="2491926" y="939388"/>
          <a:ext cx="1159772" cy="43073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02E61D-21B9-40A1-8748-E6A25B15C6E7}">
      <dsp:nvSpPr>
        <dsp:cNvPr id="0" name=""/>
        <dsp:cNvSpPr/>
      </dsp:nvSpPr>
      <dsp:spPr>
        <a:xfrm>
          <a:off x="2353912" y="552"/>
          <a:ext cx="1435799" cy="11486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kern="1200" dirty="0" smtClean="0">
              <a:solidFill>
                <a:sysClr val="windowText" lastClr="000000"/>
              </a:solidFill>
            </a:rPr>
            <a:t>Princip různého úhlu pohledu</a:t>
          </a:r>
          <a:endParaRPr lang="cs-CZ" sz="1500" b="0" kern="1200" dirty="0">
            <a:solidFill>
              <a:sysClr val="windowText" lastClr="000000"/>
            </a:solidFill>
          </a:endParaRPr>
        </a:p>
      </dsp:txBody>
      <dsp:txXfrm>
        <a:off x="2387554" y="34194"/>
        <a:ext cx="1368515" cy="1081355"/>
      </dsp:txXfrm>
    </dsp:sp>
    <dsp:sp modelId="{790A76BF-21AB-4990-B3EB-8959C4A171A5}">
      <dsp:nvSpPr>
        <dsp:cNvPr id="0" name=""/>
        <dsp:cNvSpPr/>
      </dsp:nvSpPr>
      <dsp:spPr>
        <a:xfrm rot="19500000">
          <a:off x="3641254" y="1537690"/>
          <a:ext cx="1159772" cy="430739"/>
        </a:xfrm>
        <a:prstGeom prst="lef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657767-DD26-4787-9819-3C515DF24B9E}">
      <dsp:nvSpPr>
        <dsp:cNvPr id="0" name=""/>
        <dsp:cNvSpPr/>
      </dsp:nvSpPr>
      <dsp:spPr>
        <a:xfrm>
          <a:off x="3978255" y="846131"/>
          <a:ext cx="1435799" cy="1148639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kern="1200" dirty="0" smtClean="0">
              <a:solidFill>
                <a:sysClr val="windowText" lastClr="000000"/>
              </a:solidFill>
            </a:rPr>
            <a:t>Princip vícero očí </a:t>
          </a:r>
          <a:endParaRPr lang="cs-CZ" sz="1500" b="0" kern="1200" dirty="0">
            <a:solidFill>
              <a:sysClr val="windowText" lastClr="000000"/>
            </a:solidFill>
          </a:endParaRPr>
        </a:p>
      </dsp:txBody>
      <dsp:txXfrm>
        <a:off x="4011897" y="879773"/>
        <a:ext cx="1368515" cy="1081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08DDAB-3640-41A5-B69C-9B98BDA2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ASSESSMENT CENTRUM</vt:lpstr>
    </vt:vector>
  </TitlesOfParts>
  <Company>Managing Director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CENTRUM</dc:title>
  <dc:creator>Vypracoval : K o v a l s k ý   P a v e l</dc:creator>
  <cp:lastModifiedBy>kru15</cp:lastModifiedBy>
  <cp:revision>2</cp:revision>
  <dcterms:created xsi:type="dcterms:W3CDTF">2014-10-16T07:51:00Z</dcterms:created>
  <dcterms:modified xsi:type="dcterms:W3CDTF">2014-10-16T07:51:00Z</dcterms:modified>
</cp:coreProperties>
</file>